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AE" w:rsidRDefault="003376AE" w:rsidP="003376AE">
      <w:pPr>
        <w:shd w:val="clear" w:color="auto" w:fill="FFFFFF"/>
        <w:tabs>
          <w:tab w:val="left" w:pos="413"/>
        </w:tabs>
        <w:spacing w:line="379" w:lineRule="exact"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Участие в республиканских конкурсах: </w:t>
      </w:r>
    </w:p>
    <w:p w:rsidR="003376AE" w:rsidRDefault="003376AE" w:rsidP="003376AE">
      <w:pPr>
        <w:shd w:val="clear" w:color="auto" w:fill="FFFFFF"/>
        <w:tabs>
          <w:tab w:val="left" w:pos="413"/>
        </w:tabs>
        <w:spacing w:line="379" w:lineRule="exact"/>
        <w:ind w:left="271" w:hanging="92"/>
        <w:contextualSpacing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3376AE" w:rsidRDefault="003376AE" w:rsidP="003376AE">
      <w:pPr>
        <w:shd w:val="clear" w:color="auto" w:fill="FFFFFF"/>
        <w:tabs>
          <w:tab w:val="left" w:pos="413"/>
        </w:tabs>
        <w:spacing w:after="0" w:line="379" w:lineRule="exact"/>
        <w:ind w:left="271" w:hanging="92"/>
        <w:contextualSpacing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Дипломом  Министерства образования  Республики Башкортостан награжден  МАДОУ ЦРР – детский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сад №254 октябрьского района городского округа город Уфа Республики Башкортостан призер республиканского конкурса «Лучший образовательный сайт -2014 » в номинации «Сайт дошкольной  образовательной  организации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.;</w:t>
      </w:r>
      <w:proofErr w:type="gramEnd"/>
    </w:p>
    <w:p w:rsidR="003376AE" w:rsidRPr="003376AE" w:rsidRDefault="003376AE" w:rsidP="003376AE">
      <w:pPr>
        <w:shd w:val="clear" w:color="auto" w:fill="FFFFFF"/>
        <w:tabs>
          <w:tab w:val="left" w:pos="413"/>
        </w:tabs>
        <w:spacing w:after="0" w:line="379" w:lineRule="exact"/>
        <w:ind w:left="271" w:hanging="92"/>
        <w:contextualSpacing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Участие в  Республиканском конкурсе детских рисунков на тему «это наша олимпиада! Сочи -2014». Февраль 2014 г; </w:t>
      </w:r>
    </w:p>
    <w:p w:rsidR="003376AE" w:rsidRDefault="003376AE" w:rsidP="003376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Участие воспитателя </w:t>
      </w:r>
      <w:proofErr w:type="spellStart"/>
      <w:r>
        <w:rPr>
          <w:rFonts w:ascii="Times New Roman" w:hAnsi="Times New Roman"/>
          <w:sz w:val="28"/>
          <w:szCs w:val="28"/>
        </w:rPr>
        <w:t>Калмурзиной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Р.Ш. в Республиканском профессиональном    конкурсе «Воспитатель года Республики Башкортостан 2016»;</w:t>
      </w:r>
    </w:p>
    <w:p w:rsidR="003376AE" w:rsidRDefault="003376AE" w:rsidP="003376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Участие детей МАДОУ Детский сад № 254 в конкурсе рисунков на тему:   </w:t>
      </w:r>
    </w:p>
    <w:p w:rsidR="003376AE" w:rsidRDefault="003376AE" w:rsidP="003376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«Конституция Республики Башкортостан глазами детей». Октябрь 2016 г.</w:t>
      </w:r>
    </w:p>
    <w:p w:rsidR="003376AE" w:rsidRDefault="003376AE" w:rsidP="003376AE">
      <w:pPr>
        <w:shd w:val="clear" w:color="auto" w:fill="FFFFFF"/>
        <w:tabs>
          <w:tab w:val="left" w:pos="413"/>
        </w:tabs>
        <w:spacing w:after="0" w:line="379" w:lineRule="exact"/>
        <w:ind w:left="271" w:hanging="92"/>
        <w:contextualSpacing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3376AE" w:rsidRDefault="003376AE" w:rsidP="003376AE">
      <w:pPr>
        <w:spacing w:after="0"/>
        <w:contextualSpacing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>Участие в районных конкурсах:</w:t>
      </w:r>
    </w:p>
    <w:p w:rsidR="003376AE" w:rsidRDefault="003376AE" w:rsidP="003376AE">
      <w:pPr>
        <w:shd w:val="clear" w:color="auto" w:fill="FFFFFF"/>
        <w:tabs>
          <w:tab w:val="left" w:pos="413"/>
        </w:tabs>
        <w:spacing w:line="379" w:lineRule="exact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Участие коллектива Центра развития ребенка  Детский сад №254 в фестивале цветов «Мой красочный,  цветной  октябрьский район!», посвященный году культуры в номинации «Лучшая композиция из цветов среди дошкольных учреждений», занявшая 3 место. Август 2015 г;</w:t>
      </w:r>
    </w:p>
    <w:p w:rsidR="003376AE" w:rsidRDefault="003376AE" w:rsidP="003376AE">
      <w:pPr>
        <w:shd w:val="clear" w:color="auto" w:fill="FFFFFF"/>
        <w:tabs>
          <w:tab w:val="left" w:pos="413"/>
        </w:tabs>
        <w:spacing w:line="379" w:lineRule="exact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3376AE" w:rsidRDefault="003376AE" w:rsidP="003376AE">
      <w:pPr>
        <w:shd w:val="clear" w:color="auto" w:fill="FFFFFF"/>
        <w:tabs>
          <w:tab w:val="left" w:pos="413"/>
        </w:tabs>
        <w:spacing w:line="379" w:lineRule="exact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- Участие Насибуллиной К.В. в составе команды Педагогических работников образования в эстафете по плаванию среди предприятий и организаций Октябрьского района г. Уфы в рамках спартакиады «Спорт и здоровье-2016» и 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занявшую</w:t>
      </w:r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место. Апрель 2016 г;</w:t>
      </w:r>
    </w:p>
    <w:p w:rsidR="003376AE" w:rsidRDefault="003376AE" w:rsidP="00337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районном конкурсе «</w:t>
      </w:r>
      <w:proofErr w:type="spellStart"/>
      <w:r>
        <w:rPr>
          <w:rFonts w:ascii="Times New Roman" w:hAnsi="Times New Roman"/>
          <w:sz w:val="28"/>
          <w:szCs w:val="28"/>
        </w:rPr>
        <w:t>Шежерэ</w:t>
      </w:r>
      <w:proofErr w:type="spellEnd"/>
      <w:r>
        <w:rPr>
          <w:rFonts w:ascii="Times New Roman" w:hAnsi="Times New Roman"/>
          <w:sz w:val="28"/>
          <w:szCs w:val="28"/>
        </w:rPr>
        <w:t>», Тайгунова З.Х., награждена грамотой Администрации Октябрьского района городского округа город Уфа Республики Башкортостан.</w:t>
      </w:r>
    </w:p>
    <w:p w:rsidR="003376AE" w:rsidRDefault="003376AE" w:rsidP="003376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Освещение опыта работы МАДОУ  в СМИ:</w:t>
      </w:r>
    </w:p>
    <w:p w:rsidR="003376AE" w:rsidRDefault="003376AE" w:rsidP="00337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Публикация в сборнике тезисов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Педагога дополнительного образования  (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) Лукьяновой  Е.Р. «Современные тенденции развития дополнительного образования детей» «Нетрадиционные техники рисования «Батик». Душа художника в каждом ребенке».  ВДНХ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КСПО Образовательный  форум Республики Башкортостан XV специализированная  выставка  «Образование. Наука. Карьера». Февраль  2015 года.</w:t>
      </w:r>
    </w:p>
    <w:p w:rsidR="003376AE" w:rsidRDefault="003376AE" w:rsidP="003376AE">
      <w:pPr>
        <w:framePr w:hSpace="180" w:wrap="around" w:vAnchor="text" w:hAnchor="text" w:x="-102" w:y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Статья в электронный сборник  материалов  Международной научной  практической  конференции при БГПУ  им.М. Акмуллы</w:t>
      </w:r>
    </w:p>
    <w:p w:rsidR="003376AE" w:rsidRDefault="003376AE" w:rsidP="003376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«Актуальные проблемы гражданско - патриотического развития детей дошкольного и младшего  школьного  возраста ». Педагог дополнительного образования  (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) Лукьянова Е.Р.;</w:t>
      </w:r>
    </w:p>
    <w:p w:rsidR="003376AE" w:rsidRDefault="003376AE" w:rsidP="003376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«Логопед», № 8, 2015. Игровое пособие     «Грузовик едет в гараж», учитель – логопед Грицук Н.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376AE" w:rsidRDefault="003376AE" w:rsidP="003376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«Уфа», № 8 2016 г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Скачилова Л.Н., педагог-психолог с опытом работы с детьми с ОВЗ;</w:t>
      </w:r>
    </w:p>
    <w:p w:rsidR="003376AE" w:rsidRDefault="003376AE" w:rsidP="00337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журнал «Учитель Башкортостана»  обмен творческого подхода созданию экологической тропы, с темой «Организация экологической  тропы в дошкольном учреждении». Воспитатель Хамаева Г.И.  январь 2014 г. </w:t>
      </w:r>
    </w:p>
    <w:p w:rsidR="00E42C1B" w:rsidRDefault="00E42C1B"/>
    <w:sectPr w:rsidR="00E4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376AE"/>
    <w:rsid w:val="003376AE"/>
    <w:rsid w:val="00E4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2016-11-24T10:36:00Z</dcterms:created>
  <dcterms:modified xsi:type="dcterms:W3CDTF">2016-11-24T10:39:00Z</dcterms:modified>
</cp:coreProperties>
</file>