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8B" w:rsidRDefault="0023618B" w:rsidP="0023618B">
      <w:pPr>
        <w:spacing w:before="100" w:beforeAutospacing="1" w:after="100" w:afterAutospacing="1" w:line="240" w:lineRule="auto"/>
        <w:contextualSpacing/>
        <w:jc w:val="center"/>
        <w:rPr>
          <w:rFonts w:ascii="Times New Roman" w:eastAsia="Times New Roman" w:hAnsi="Times New Roman" w:cs="Times New Roman"/>
          <w:sz w:val="28"/>
          <w:szCs w:val="28"/>
        </w:rPr>
      </w:pPr>
      <w:r w:rsidRPr="0023618B">
        <w:rPr>
          <w:rFonts w:ascii="Times New Roman" w:hAnsi="Times New Roman" w:cs="Times New Roman"/>
          <w:bCs/>
          <w:sz w:val="28"/>
          <w:szCs w:val="28"/>
        </w:rPr>
        <w:t>Муниципальное автономное  дошкольное образовательное учреждение Детский сад № 254 городского округа город Уфа</w:t>
      </w:r>
    </w:p>
    <w:p w:rsidR="0023618B" w:rsidRPr="0023618B" w:rsidRDefault="0010571D" w:rsidP="0023618B">
      <w:pPr>
        <w:spacing w:before="100" w:beforeAutospacing="1" w:after="100" w:afterAutospacing="1" w:line="240" w:lineRule="auto"/>
        <w:contextualSpacing/>
        <w:jc w:val="center"/>
        <w:rPr>
          <w:rFonts w:ascii="Times New Roman" w:eastAsia="Times New Roman" w:hAnsi="Times New Roman" w:cs="Times New Roman"/>
          <w:sz w:val="28"/>
          <w:szCs w:val="28"/>
        </w:rPr>
      </w:pPr>
      <w:r>
        <w:rPr>
          <w:rFonts w:ascii="Times New Roman" w:hAnsi="Times New Roman" w:cs="Times New Roman"/>
          <w:bCs/>
          <w:sz w:val="28"/>
          <w:szCs w:val="28"/>
        </w:rPr>
        <w:t>Республики Башкортос</w:t>
      </w:r>
      <w:r w:rsidR="0023618B" w:rsidRPr="0023618B">
        <w:rPr>
          <w:rFonts w:ascii="Times New Roman" w:hAnsi="Times New Roman" w:cs="Times New Roman"/>
          <w:bCs/>
          <w:sz w:val="28"/>
          <w:szCs w:val="28"/>
        </w:rPr>
        <w:t>тан</w:t>
      </w:r>
    </w:p>
    <w:p w:rsidR="0023618B" w:rsidRDefault="0023618B" w:rsidP="0023618B">
      <w:pPr>
        <w:ind w:left="360"/>
        <w:jc w:val="center"/>
        <w:rPr>
          <w:b/>
          <w:bCs/>
          <w:sz w:val="48"/>
        </w:rPr>
      </w:pPr>
    </w:p>
    <w:p w:rsidR="007737EA" w:rsidRDefault="007737EA" w:rsidP="0023618B">
      <w:pPr>
        <w:ind w:left="360"/>
        <w:jc w:val="center"/>
        <w:rPr>
          <w:b/>
          <w:bCs/>
          <w:sz w:val="48"/>
        </w:rPr>
      </w:pPr>
    </w:p>
    <w:p w:rsidR="0023618B" w:rsidRDefault="0023618B" w:rsidP="0023618B">
      <w:pPr>
        <w:ind w:left="360"/>
        <w:jc w:val="center"/>
        <w:rPr>
          <w:b/>
          <w:bCs/>
          <w:sz w:val="48"/>
        </w:rPr>
      </w:pPr>
    </w:p>
    <w:p w:rsidR="0023618B" w:rsidRPr="0023618B" w:rsidRDefault="0023618B" w:rsidP="0023618B">
      <w:pPr>
        <w:ind w:left="360"/>
        <w:jc w:val="center"/>
        <w:rPr>
          <w:b/>
          <w:bCs/>
          <w:sz w:val="48"/>
        </w:rPr>
      </w:pPr>
    </w:p>
    <w:p w:rsidR="0023618B" w:rsidRPr="0023618B" w:rsidRDefault="00907E0C" w:rsidP="0023618B">
      <w:pPr>
        <w:pStyle w:val="a6"/>
        <w:rPr>
          <w:b/>
          <w:bCs/>
          <w:sz w:val="36"/>
        </w:rPr>
      </w:pPr>
      <w:r w:rsidRPr="00907E0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1.45pt;margin-top:4.7pt;width:394.5pt;height:126pt;z-index:251660288" fillcolor="gray" strokeweight="1pt">
            <v:fill opacity=".5"/>
            <v:shadow on="t" color="#99f" offset="3pt"/>
            <v:textpath style="font-family:&quot;Arial&quot;;v-text-kern:t" trim="t" fitpath="t" string="Пословицы и поговорки&#10; башкирского народа"/>
          </v:shape>
        </w:pict>
      </w:r>
    </w:p>
    <w:p w:rsidR="0023618B" w:rsidRPr="0023618B" w:rsidRDefault="0023618B" w:rsidP="0023618B">
      <w:pPr>
        <w:pStyle w:val="a6"/>
        <w:tabs>
          <w:tab w:val="left" w:pos="8240"/>
        </w:tabs>
        <w:rPr>
          <w:b/>
          <w:bCs/>
          <w:sz w:val="36"/>
        </w:rPr>
      </w:pPr>
    </w:p>
    <w:p w:rsidR="0023618B" w:rsidRPr="0023618B" w:rsidRDefault="0023618B" w:rsidP="0023618B">
      <w:pPr>
        <w:pStyle w:val="a6"/>
        <w:rPr>
          <w:b/>
          <w:bCs/>
          <w:sz w:val="36"/>
        </w:rPr>
      </w:pPr>
    </w:p>
    <w:p w:rsidR="0023618B" w:rsidRPr="0023618B" w:rsidRDefault="0023618B" w:rsidP="0023618B">
      <w:pPr>
        <w:pStyle w:val="a6"/>
        <w:rPr>
          <w:b/>
          <w:bCs/>
          <w:sz w:val="36"/>
        </w:rPr>
      </w:pPr>
    </w:p>
    <w:p w:rsidR="0023618B" w:rsidRPr="0023618B" w:rsidRDefault="0023618B" w:rsidP="0023618B">
      <w:pPr>
        <w:pStyle w:val="a6"/>
        <w:rPr>
          <w:b/>
          <w:bCs/>
          <w:sz w:val="36"/>
        </w:rPr>
      </w:pPr>
    </w:p>
    <w:p w:rsidR="0023618B" w:rsidRPr="0023618B" w:rsidRDefault="0023618B" w:rsidP="0023618B">
      <w:pPr>
        <w:pStyle w:val="a6"/>
        <w:rPr>
          <w:b/>
          <w:bCs/>
          <w:sz w:val="36"/>
        </w:rPr>
      </w:pPr>
    </w:p>
    <w:p w:rsidR="0023618B" w:rsidRPr="0023618B" w:rsidRDefault="0023618B" w:rsidP="0023618B">
      <w:pPr>
        <w:pStyle w:val="a6"/>
        <w:rPr>
          <w:b/>
          <w:bCs/>
          <w:sz w:val="36"/>
        </w:rPr>
      </w:pPr>
    </w:p>
    <w:p w:rsidR="0023618B" w:rsidRPr="0023618B" w:rsidRDefault="0023618B" w:rsidP="0023618B">
      <w:pPr>
        <w:pStyle w:val="a6"/>
        <w:rPr>
          <w:b/>
          <w:bCs/>
          <w:sz w:val="36"/>
        </w:rPr>
      </w:pPr>
    </w:p>
    <w:p w:rsidR="0023618B" w:rsidRPr="0023618B" w:rsidRDefault="0023618B" w:rsidP="0023618B">
      <w:pPr>
        <w:pStyle w:val="a6"/>
        <w:rPr>
          <w:b/>
          <w:bCs/>
          <w:sz w:val="36"/>
        </w:rPr>
      </w:pPr>
    </w:p>
    <w:p w:rsidR="0023618B" w:rsidRPr="0023618B" w:rsidRDefault="0023618B" w:rsidP="0023618B">
      <w:pPr>
        <w:pStyle w:val="a6"/>
        <w:rPr>
          <w:b/>
          <w:bCs/>
          <w:sz w:val="36"/>
        </w:rPr>
      </w:pPr>
    </w:p>
    <w:p w:rsidR="0023618B" w:rsidRPr="0023618B" w:rsidRDefault="0023618B" w:rsidP="0023618B">
      <w:pPr>
        <w:pStyle w:val="a6"/>
        <w:jc w:val="right"/>
        <w:rPr>
          <w:rFonts w:ascii="Times New Roman" w:hAnsi="Times New Roman" w:cs="Times New Roman"/>
          <w:b/>
          <w:bCs/>
          <w:sz w:val="36"/>
        </w:rPr>
      </w:pPr>
    </w:p>
    <w:p w:rsidR="0023618B" w:rsidRPr="0023618B" w:rsidRDefault="0023618B" w:rsidP="0023618B">
      <w:pPr>
        <w:pStyle w:val="a6"/>
        <w:jc w:val="right"/>
        <w:rPr>
          <w:rFonts w:ascii="Times New Roman" w:hAnsi="Times New Roman" w:cs="Times New Roman"/>
          <w:bCs/>
          <w:sz w:val="28"/>
          <w:szCs w:val="28"/>
        </w:rPr>
      </w:pPr>
      <w:r w:rsidRPr="0023618B">
        <w:rPr>
          <w:rFonts w:ascii="Times New Roman" w:hAnsi="Times New Roman" w:cs="Times New Roman"/>
          <w:bCs/>
          <w:sz w:val="28"/>
          <w:szCs w:val="28"/>
        </w:rPr>
        <w:t>Подготовила воспитатель группы</w:t>
      </w:r>
    </w:p>
    <w:p w:rsidR="0023618B" w:rsidRPr="0023618B" w:rsidRDefault="0023618B" w:rsidP="0023618B">
      <w:pPr>
        <w:pStyle w:val="a6"/>
        <w:jc w:val="right"/>
        <w:rPr>
          <w:rFonts w:ascii="Times New Roman" w:hAnsi="Times New Roman" w:cs="Times New Roman"/>
          <w:bCs/>
          <w:sz w:val="28"/>
          <w:szCs w:val="28"/>
        </w:rPr>
      </w:pPr>
      <w:r w:rsidRPr="0023618B">
        <w:rPr>
          <w:rFonts w:ascii="Times New Roman" w:hAnsi="Times New Roman" w:cs="Times New Roman"/>
          <w:bCs/>
          <w:sz w:val="28"/>
          <w:szCs w:val="28"/>
        </w:rPr>
        <w:t xml:space="preserve"> с изучением башкирского языка </w:t>
      </w:r>
    </w:p>
    <w:p w:rsidR="0023618B" w:rsidRPr="0023618B" w:rsidRDefault="0023618B" w:rsidP="0023618B">
      <w:pPr>
        <w:pStyle w:val="a6"/>
        <w:jc w:val="right"/>
        <w:rPr>
          <w:rFonts w:ascii="Times New Roman" w:hAnsi="Times New Roman" w:cs="Times New Roman"/>
          <w:b/>
          <w:bCs/>
          <w:sz w:val="52"/>
        </w:rPr>
      </w:pPr>
      <w:r w:rsidRPr="0023618B">
        <w:rPr>
          <w:rFonts w:ascii="Times New Roman" w:hAnsi="Times New Roman" w:cs="Times New Roman"/>
          <w:bCs/>
          <w:sz w:val="28"/>
          <w:szCs w:val="28"/>
        </w:rPr>
        <w:t>Калмурзина Р.Ш.</w:t>
      </w:r>
    </w:p>
    <w:p w:rsidR="0023618B" w:rsidRPr="0023618B" w:rsidRDefault="0023618B" w:rsidP="0023618B">
      <w:pPr>
        <w:pStyle w:val="a6"/>
        <w:rPr>
          <w:b/>
          <w:bCs/>
          <w:sz w:val="52"/>
        </w:rPr>
      </w:pPr>
    </w:p>
    <w:p w:rsidR="0023618B" w:rsidRPr="0023618B" w:rsidRDefault="0023618B" w:rsidP="0023618B">
      <w:pPr>
        <w:pStyle w:val="a6"/>
        <w:rPr>
          <w:b/>
          <w:bCs/>
          <w:sz w:val="36"/>
        </w:rPr>
      </w:pPr>
    </w:p>
    <w:p w:rsidR="0023618B" w:rsidRDefault="0023618B" w:rsidP="0023618B">
      <w:pPr>
        <w:pStyle w:val="a6"/>
        <w:rPr>
          <w:b/>
          <w:bCs/>
          <w:sz w:val="36"/>
        </w:rPr>
      </w:pPr>
    </w:p>
    <w:p w:rsidR="0023618B" w:rsidRDefault="0023618B" w:rsidP="0023618B">
      <w:pPr>
        <w:pStyle w:val="a6"/>
        <w:rPr>
          <w:b/>
          <w:bCs/>
          <w:sz w:val="36"/>
        </w:rPr>
      </w:pPr>
    </w:p>
    <w:p w:rsidR="0023618B" w:rsidRPr="0023618B" w:rsidRDefault="0023618B" w:rsidP="0023618B">
      <w:pPr>
        <w:pStyle w:val="a6"/>
        <w:rPr>
          <w:b/>
          <w:bCs/>
          <w:sz w:val="36"/>
        </w:rPr>
      </w:pPr>
    </w:p>
    <w:p w:rsidR="0023618B" w:rsidRPr="0023618B" w:rsidRDefault="0023618B" w:rsidP="0023618B">
      <w:pPr>
        <w:pStyle w:val="a6"/>
        <w:jc w:val="center"/>
        <w:rPr>
          <w:rFonts w:ascii="Times New Roman" w:hAnsi="Times New Roman" w:cs="Times New Roman"/>
          <w:bCs/>
          <w:sz w:val="32"/>
        </w:rPr>
      </w:pPr>
      <w:r w:rsidRPr="0023618B">
        <w:rPr>
          <w:rFonts w:ascii="Times New Roman" w:hAnsi="Times New Roman" w:cs="Times New Roman"/>
          <w:bCs/>
          <w:sz w:val="32"/>
        </w:rPr>
        <w:t>2016г</w:t>
      </w:r>
    </w:p>
    <w:p w:rsidR="0023618B" w:rsidRPr="0023618B" w:rsidRDefault="0023618B" w:rsidP="0023618B">
      <w:pPr>
        <w:spacing w:before="100" w:beforeAutospacing="1" w:after="100" w:afterAutospacing="1"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lastRenderedPageBreak/>
        <w:t xml:space="preserve">- </w:t>
      </w:r>
      <w:r w:rsidR="00397A63" w:rsidRPr="0023618B">
        <w:rPr>
          <w:rFonts w:ascii="Times New Roman" w:eastAsia="Times New Roman" w:hAnsi="Times New Roman" w:cs="Times New Roman"/>
          <w:sz w:val="32"/>
          <w:szCs w:val="24"/>
        </w:rPr>
        <w:t xml:space="preserve">Во многих башкирских пословицах славится трудолюбие, мастерство: </w:t>
      </w:r>
      <w:proofErr w:type="gramStart"/>
      <w:r w:rsidR="00397A63" w:rsidRPr="0023618B">
        <w:rPr>
          <w:rFonts w:ascii="Times New Roman" w:eastAsia="Times New Roman" w:hAnsi="Times New Roman" w:cs="Times New Roman"/>
          <w:sz w:val="32"/>
          <w:szCs w:val="24"/>
        </w:rPr>
        <w:t>«Атмаган куян, асмаган казан» (в переводе «Заяц не убит, котел не подвешен», “Кеше эше менән, ағас емеше менән ” (“Дерево красно плодами, человек — делами”)</w:t>
      </w:r>
      <w:proofErr w:type="gramEnd"/>
    </w:p>
    <w:p w:rsidR="0023618B" w:rsidRPr="0023618B" w:rsidRDefault="0023618B" w:rsidP="0023618B">
      <w:pPr>
        <w:spacing w:before="100" w:beforeAutospacing="1" w:after="100" w:afterAutospacing="1"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 </w:t>
      </w:r>
      <w:r w:rsidR="00397A63" w:rsidRPr="0023618B">
        <w:rPr>
          <w:rFonts w:ascii="Times New Roman" w:eastAsia="Times New Roman" w:hAnsi="Times New Roman" w:cs="Times New Roman"/>
          <w:sz w:val="32"/>
          <w:szCs w:val="24"/>
        </w:rPr>
        <w:t xml:space="preserve">Осуждаются </w:t>
      </w:r>
      <w:proofErr w:type="gramStart"/>
      <w:r w:rsidR="00397A63" w:rsidRPr="0023618B">
        <w:rPr>
          <w:rFonts w:ascii="Times New Roman" w:eastAsia="Times New Roman" w:hAnsi="Times New Roman" w:cs="Times New Roman"/>
          <w:sz w:val="32"/>
          <w:szCs w:val="24"/>
        </w:rPr>
        <w:t>тунеядство</w:t>
      </w:r>
      <w:proofErr w:type="gramEnd"/>
      <w:r w:rsidR="00397A63" w:rsidRPr="0023618B">
        <w:rPr>
          <w:rFonts w:ascii="Times New Roman" w:eastAsia="Times New Roman" w:hAnsi="Times New Roman" w:cs="Times New Roman"/>
          <w:sz w:val="32"/>
          <w:szCs w:val="24"/>
        </w:rPr>
        <w:t xml:space="preserve"> и лень, а лодыри и болтуны высмеиваются: «Эт θpθp, буре йθрθ</w:t>
      </w:r>
      <w:proofErr w:type="gramStart"/>
      <w:r w:rsidR="00397A63" w:rsidRPr="0023618B">
        <w:rPr>
          <w:rFonts w:ascii="Times New Roman" w:eastAsia="Times New Roman" w:hAnsi="Times New Roman" w:cs="Times New Roman"/>
          <w:sz w:val="32"/>
          <w:szCs w:val="24"/>
        </w:rPr>
        <w:t>р</w:t>
      </w:r>
      <w:proofErr w:type="gramEnd"/>
      <w:r w:rsidR="00397A63" w:rsidRPr="0023618B">
        <w:rPr>
          <w:rFonts w:ascii="Times New Roman" w:eastAsia="Times New Roman" w:hAnsi="Times New Roman" w:cs="Times New Roman"/>
          <w:sz w:val="32"/>
          <w:szCs w:val="24"/>
        </w:rPr>
        <w:t>» (в дословном переводе «Собака лает, волк знай себе ходит», "Куп θргəн эт тешлəмəс, куп кыскырган əшлəмəс" (Собака, которая много лает, не укусит, тот, кто много говорит, не будет работать), "Кысыр тауык куп кытаклай" (Курица, не несущая яиц, много кудахтает).</w:t>
      </w:r>
    </w:p>
    <w:p w:rsidR="00397A63" w:rsidRPr="0023618B" w:rsidRDefault="0023618B" w:rsidP="0023618B">
      <w:pPr>
        <w:spacing w:before="100" w:beforeAutospacing="1" w:after="100" w:afterAutospacing="1"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 </w:t>
      </w:r>
      <w:r w:rsidR="00397A63" w:rsidRPr="0023618B">
        <w:rPr>
          <w:rFonts w:ascii="Times New Roman" w:eastAsia="Times New Roman" w:hAnsi="Times New Roman" w:cs="Times New Roman"/>
          <w:sz w:val="32"/>
          <w:szCs w:val="24"/>
        </w:rPr>
        <w:t xml:space="preserve">Поощряется практичность, смекалка: «Hауалагы торнага алданып, кулындагы сэпсекте ыскындырма» (в дословном переводе «Позарившись на журавля в небе, не отпускай трясогузку в руке»), "Атаhы болан алмагандын балаhы колан алмас" (Если отец не брал оленя, то сын не возьмет кулана), "Зур урманда кapгa булгансы, бер кыуакта былбыл </w:t>
      </w:r>
      <w:proofErr w:type="gramStart"/>
      <w:r w:rsidR="00397A63" w:rsidRPr="0023618B">
        <w:rPr>
          <w:rFonts w:ascii="Times New Roman" w:eastAsia="Times New Roman" w:hAnsi="Times New Roman" w:cs="Times New Roman"/>
          <w:sz w:val="32"/>
          <w:szCs w:val="24"/>
        </w:rPr>
        <w:t>бул</w:t>
      </w:r>
      <w:proofErr w:type="gramEnd"/>
      <w:r w:rsidR="00397A63" w:rsidRPr="0023618B">
        <w:rPr>
          <w:rFonts w:ascii="Times New Roman" w:eastAsia="Times New Roman" w:hAnsi="Times New Roman" w:cs="Times New Roman"/>
          <w:sz w:val="32"/>
          <w:szCs w:val="24"/>
        </w:rPr>
        <w:t>" (Чем быть вороной в большом лесу, будь соловьем в одном кустарнике), "Hауалагы торнага алданып, кулындагы сəпсекте ыскындырма" (Позарившись на журавля в небе, не отпускай трясогузку в руке), "Бθркθткə ым</w:t>
      </w:r>
      <w:proofErr w:type="gramStart"/>
      <w:r w:rsidR="00397A63" w:rsidRPr="0023618B">
        <w:rPr>
          <w:rFonts w:ascii="Times New Roman" w:eastAsia="Times New Roman" w:hAnsi="Times New Roman" w:cs="Times New Roman"/>
          <w:sz w:val="32"/>
          <w:szCs w:val="24"/>
        </w:rPr>
        <w:t>h</w:t>
      </w:r>
      <w:proofErr w:type="gramEnd"/>
      <w:r w:rsidR="00397A63" w:rsidRPr="0023618B">
        <w:rPr>
          <w:rFonts w:ascii="Times New Roman" w:eastAsia="Times New Roman" w:hAnsi="Times New Roman" w:cs="Times New Roman"/>
          <w:sz w:val="32"/>
          <w:szCs w:val="24"/>
        </w:rPr>
        <w:t>ынып, тургайзан мəхрум калма" (Соблазнившись на орла, не останься без (не лишись) воробья), “Елһеҙ япраҡ һелкенмәй” (Без ветра листва не колышется).</w:t>
      </w:r>
    </w:p>
    <w:p w:rsidR="0023618B" w:rsidRPr="0023618B" w:rsidRDefault="0023618B" w:rsidP="0023618B">
      <w:pPr>
        <w:spacing w:before="100" w:beforeAutospacing="1" w:after="100" w:afterAutospacing="1"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 </w:t>
      </w:r>
      <w:r w:rsidR="00397A63" w:rsidRPr="0023618B">
        <w:rPr>
          <w:rFonts w:ascii="Times New Roman" w:eastAsia="Times New Roman" w:hAnsi="Times New Roman" w:cs="Times New Roman"/>
          <w:sz w:val="32"/>
          <w:szCs w:val="24"/>
        </w:rPr>
        <w:t>Отмечается любовь к детям: «Терпе лэ бала</w:t>
      </w:r>
      <w:proofErr w:type="gramStart"/>
      <w:r w:rsidR="00397A63" w:rsidRPr="0023618B">
        <w:rPr>
          <w:rFonts w:ascii="Times New Roman" w:eastAsia="Times New Roman" w:hAnsi="Times New Roman" w:cs="Times New Roman"/>
          <w:sz w:val="32"/>
          <w:szCs w:val="24"/>
        </w:rPr>
        <w:t>n</w:t>
      </w:r>
      <w:proofErr w:type="gramEnd"/>
      <w:r w:rsidR="00397A63" w:rsidRPr="0023618B">
        <w:rPr>
          <w:rFonts w:ascii="Times New Roman" w:eastAsia="Times New Roman" w:hAnsi="Times New Roman" w:cs="Times New Roman"/>
          <w:sz w:val="32"/>
          <w:szCs w:val="24"/>
        </w:rPr>
        <w:t>ын „йомшагым“, айыу — „aппагым“, тип nθйə» (в дословном переводе "И еж ласкает своё дитя (ежонка), называя его «мой мягонький», медведь — «мой беленький»).</w:t>
      </w:r>
    </w:p>
    <w:p w:rsidR="0023618B" w:rsidRPr="0023618B" w:rsidRDefault="0023618B" w:rsidP="0023618B">
      <w:pPr>
        <w:spacing w:before="100" w:beforeAutospacing="1" w:after="100" w:afterAutospacing="1"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 </w:t>
      </w:r>
      <w:r w:rsidR="00397A63" w:rsidRPr="0023618B">
        <w:rPr>
          <w:rFonts w:ascii="Times New Roman" w:eastAsia="Times New Roman" w:hAnsi="Times New Roman" w:cs="Times New Roman"/>
          <w:sz w:val="32"/>
          <w:szCs w:val="24"/>
        </w:rPr>
        <w:t>Жизнь в обществе: “Халыҡ бар ерҙә батыр бар” (в переводе "Где есть народ, там и батыр найдется")</w:t>
      </w:r>
    </w:p>
    <w:p w:rsidR="00397A63" w:rsidRPr="0023618B" w:rsidRDefault="0023618B" w:rsidP="0023618B">
      <w:pPr>
        <w:spacing w:before="100" w:beforeAutospacing="1" w:after="100" w:afterAutospacing="1"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 xml:space="preserve">- </w:t>
      </w:r>
      <w:r w:rsidR="00397A63" w:rsidRPr="0023618B">
        <w:rPr>
          <w:rFonts w:ascii="Times New Roman" w:eastAsia="Times New Roman" w:hAnsi="Times New Roman" w:cs="Times New Roman"/>
          <w:sz w:val="32"/>
          <w:szCs w:val="24"/>
        </w:rPr>
        <w:t xml:space="preserve">Башкирские пословицы и поговорки раскрывают внутренний мир человека, его понятие о добре и зле, содержат эстетические нормы общежития: « Бер казанга ике тəкə башы </w:t>
      </w:r>
      <w:proofErr w:type="gramStart"/>
      <w:r w:rsidR="00397A63" w:rsidRPr="0023618B">
        <w:rPr>
          <w:rFonts w:ascii="Times New Roman" w:eastAsia="Times New Roman" w:hAnsi="Times New Roman" w:cs="Times New Roman"/>
          <w:sz w:val="32"/>
          <w:szCs w:val="24"/>
        </w:rPr>
        <w:t>n</w:t>
      </w:r>
      <w:proofErr w:type="gramEnd"/>
      <w:r w:rsidR="00397A63" w:rsidRPr="0023618B">
        <w:rPr>
          <w:rFonts w:ascii="Times New Roman" w:eastAsia="Times New Roman" w:hAnsi="Times New Roman" w:cs="Times New Roman"/>
          <w:sz w:val="32"/>
          <w:szCs w:val="24"/>
        </w:rPr>
        <w:t xml:space="preserve">ыймай. Ике тəкə башы бер казанга </w:t>
      </w:r>
      <w:proofErr w:type="gramStart"/>
      <w:r w:rsidR="00397A63" w:rsidRPr="0023618B">
        <w:rPr>
          <w:rFonts w:ascii="Times New Roman" w:eastAsia="Times New Roman" w:hAnsi="Times New Roman" w:cs="Times New Roman"/>
          <w:sz w:val="32"/>
          <w:szCs w:val="24"/>
        </w:rPr>
        <w:t>n</w:t>
      </w:r>
      <w:proofErr w:type="gramEnd"/>
      <w:r w:rsidR="00397A63" w:rsidRPr="0023618B">
        <w:rPr>
          <w:rFonts w:ascii="Times New Roman" w:eastAsia="Times New Roman" w:hAnsi="Times New Roman" w:cs="Times New Roman"/>
          <w:sz w:val="32"/>
          <w:szCs w:val="24"/>
        </w:rPr>
        <w:t>ыймай» (в дословном переводе «Две бараньи головы в один котел не лезут»), «Ат аягына ат басмай» (Лошадь лошади на ногу не наступает), Коль угощают - и воду пей.</w:t>
      </w:r>
    </w:p>
    <w:p w:rsidR="00394D78" w:rsidRPr="0023618B" w:rsidRDefault="00394D78" w:rsidP="0023618B">
      <w:pPr>
        <w:rPr>
          <w:sz w:val="24"/>
        </w:rPr>
      </w:pPr>
    </w:p>
    <w:p w:rsidR="00204F1A" w:rsidRPr="0023618B" w:rsidRDefault="0023618B" w:rsidP="00204F1A">
      <w:pPr>
        <w:spacing w:before="100" w:beforeAutospacing="1" w:after="100" w:afterAutospacing="1" w:line="240" w:lineRule="auto"/>
        <w:rPr>
          <w:rFonts w:ascii="Times New Roman" w:eastAsia="Times New Roman" w:hAnsi="Times New Roman" w:cs="Times New Roman"/>
          <w:sz w:val="32"/>
          <w:szCs w:val="24"/>
        </w:rPr>
      </w:pPr>
      <w:r w:rsidRPr="0023618B">
        <w:rPr>
          <w:rFonts w:ascii="Times New Roman" w:eastAsia="Times New Roman" w:hAnsi="Times New Roman" w:cs="Times New Roman"/>
          <w:sz w:val="32"/>
          <w:szCs w:val="24"/>
        </w:rPr>
        <w:lastRenderedPageBreak/>
        <w:t xml:space="preserve">- </w:t>
      </w:r>
      <w:r w:rsidR="00204F1A" w:rsidRPr="0023618B">
        <w:rPr>
          <w:rFonts w:ascii="Times New Roman" w:eastAsia="Times New Roman" w:hAnsi="Times New Roman" w:cs="Times New Roman"/>
          <w:sz w:val="32"/>
          <w:szCs w:val="24"/>
        </w:rPr>
        <w:t xml:space="preserve">Рождение ребёнка воспринималось как богоугодное, радостное событие: </w:t>
      </w:r>
      <w:proofErr w:type="gramStart"/>
      <w:r w:rsidR="00204F1A" w:rsidRPr="0023618B">
        <w:rPr>
          <w:rFonts w:ascii="Times New Roman" w:eastAsia="Times New Roman" w:hAnsi="Times New Roman" w:cs="Times New Roman"/>
          <w:sz w:val="32"/>
          <w:szCs w:val="24"/>
        </w:rPr>
        <w:t>«Дождь идет — благо земли, хорошее дитя родится — благо страны», «Дети — и богатство, и радость жизни», «Дом с детьми — базар, без детей — мазар».</w:t>
      </w:r>
      <w:proofErr w:type="gramEnd"/>
      <w:r w:rsidR="00204F1A" w:rsidRPr="0023618B">
        <w:rPr>
          <w:rFonts w:ascii="Times New Roman" w:eastAsia="Times New Roman" w:hAnsi="Times New Roman" w:cs="Times New Roman"/>
          <w:sz w:val="32"/>
          <w:szCs w:val="24"/>
        </w:rPr>
        <w:t xml:space="preserve"> Дети — основа счастливой самодостаточной семейной жизни («На цветке без нектара пчел не бывает, в доме без детей счастья не бывает»), благополучного ответственного брака («Сумел родить — сумей воспитать»), уважительного и бережного отношения к родителям («Не став отцом, цену отца не познаешь; не став матерью, цену матери не познаешь»).</w:t>
      </w:r>
    </w:p>
    <w:p w:rsidR="00204F1A" w:rsidRPr="0023618B" w:rsidRDefault="0023618B" w:rsidP="00204F1A">
      <w:pPr>
        <w:spacing w:before="100" w:beforeAutospacing="1" w:after="100" w:afterAutospacing="1" w:line="240" w:lineRule="auto"/>
        <w:rPr>
          <w:rFonts w:ascii="Times New Roman" w:eastAsia="Times New Roman" w:hAnsi="Times New Roman" w:cs="Times New Roman"/>
          <w:sz w:val="32"/>
          <w:szCs w:val="24"/>
        </w:rPr>
      </w:pPr>
      <w:r w:rsidRPr="0023618B">
        <w:rPr>
          <w:rFonts w:ascii="Times New Roman" w:eastAsia="Times New Roman" w:hAnsi="Times New Roman" w:cs="Times New Roman"/>
          <w:sz w:val="32"/>
          <w:szCs w:val="24"/>
        </w:rPr>
        <w:t xml:space="preserve">- </w:t>
      </w:r>
      <w:r w:rsidR="00204F1A" w:rsidRPr="0023618B">
        <w:rPr>
          <w:rFonts w:ascii="Times New Roman" w:eastAsia="Times New Roman" w:hAnsi="Times New Roman" w:cs="Times New Roman"/>
          <w:sz w:val="32"/>
          <w:szCs w:val="24"/>
        </w:rPr>
        <w:t>Женщину-мать в башкирской традиции окружали уважением и почетом, а бездетная, напротив, теряла авторитет среди окружающих («Бездетная женщина — бесплодное дерево», «Кудахчущая курица лучше бесплодной женщины», «Бесплодная женщина нарядами утешается»).</w:t>
      </w:r>
    </w:p>
    <w:p w:rsidR="00204F1A" w:rsidRPr="0023618B" w:rsidRDefault="0023618B" w:rsidP="00204F1A">
      <w:pPr>
        <w:spacing w:before="100" w:beforeAutospacing="1" w:after="100" w:afterAutospacing="1" w:line="240" w:lineRule="auto"/>
        <w:rPr>
          <w:rFonts w:ascii="Times New Roman" w:eastAsia="Times New Roman" w:hAnsi="Times New Roman" w:cs="Times New Roman"/>
          <w:sz w:val="32"/>
          <w:szCs w:val="24"/>
        </w:rPr>
      </w:pPr>
      <w:r w:rsidRPr="0023618B">
        <w:rPr>
          <w:rFonts w:ascii="Times New Roman" w:eastAsia="Times New Roman" w:hAnsi="Times New Roman" w:cs="Times New Roman"/>
          <w:sz w:val="32"/>
          <w:szCs w:val="24"/>
        </w:rPr>
        <w:t xml:space="preserve">- </w:t>
      </w:r>
      <w:r w:rsidR="00204F1A" w:rsidRPr="0023618B">
        <w:rPr>
          <w:rFonts w:ascii="Times New Roman" w:eastAsia="Times New Roman" w:hAnsi="Times New Roman" w:cs="Times New Roman"/>
          <w:sz w:val="32"/>
          <w:szCs w:val="24"/>
        </w:rPr>
        <w:t>Разводы среди башкир встречались крайне редко. В общественном сознании развод считался непристойным, аморальным явлением. «Первый муж — богом дан, — второй — стыд на лице».</w:t>
      </w:r>
    </w:p>
    <w:p w:rsidR="00204F1A" w:rsidRPr="0023618B" w:rsidRDefault="00204F1A" w:rsidP="00204F1A">
      <w:pPr>
        <w:spacing w:before="100" w:beforeAutospacing="1" w:after="100" w:afterAutospacing="1" w:line="240" w:lineRule="auto"/>
        <w:rPr>
          <w:rFonts w:ascii="Times New Roman" w:eastAsia="Times New Roman" w:hAnsi="Times New Roman" w:cs="Times New Roman"/>
          <w:sz w:val="32"/>
          <w:szCs w:val="24"/>
        </w:rPr>
      </w:pPr>
      <w:r w:rsidRPr="0023618B">
        <w:rPr>
          <w:rFonts w:ascii="Times New Roman" w:eastAsia="Times New Roman" w:hAnsi="Times New Roman" w:cs="Times New Roman"/>
          <w:sz w:val="32"/>
          <w:szCs w:val="24"/>
        </w:rPr>
        <w:t>Развод воспринимался как тяжелая жизненная драма, калечащая человеческие судьбы и глубоко травмирующая души людей. «На свете существуют две смерти: одна — развод, другая — сама смерть», «Чем метаться от мужа к мужу, лучше блуждай от могилы к могиле».</w:t>
      </w:r>
    </w:p>
    <w:p w:rsidR="00204F1A" w:rsidRPr="0023618B" w:rsidRDefault="0023618B" w:rsidP="00204F1A">
      <w:pPr>
        <w:spacing w:before="100" w:beforeAutospacing="1" w:after="100" w:afterAutospacing="1" w:line="240" w:lineRule="auto"/>
        <w:rPr>
          <w:rFonts w:ascii="Times New Roman" w:eastAsia="Times New Roman" w:hAnsi="Times New Roman" w:cs="Times New Roman"/>
          <w:sz w:val="32"/>
          <w:szCs w:val="24"/>
        </w:rPr>
      </w:pPr>
      <w:r w:rsidRPr="0023618B">
        <w:rPr>
          <w:rFonts w:ascii="Times New Roman" w:eastAsia="Times New Roman" w:hAnsi="Times New Roman" w:cs="Times New Roman"/>
          <w:sz w:val="32"/>
          <w:szCs w:val="24"/>
        </w:rPr>
        <w:t xml:space="preserve">- </w:t>
      </w:r>
      <w:r w:rsidR="00204F1A" w:rsidRPr="0023618B">
        <w:rPr>
          <w:rFonts w:ascii="Times New Roman" w:eastAsia="Times New Roman" w:hAnsi="Times New Roman" w:cs="Times New Roman"/>
          <w:sz w:val="32"/>
          <w:szCs w:val="24"/>
        </w:rPr>
        <w:t>На протяжении веков народная нравственность утверждала ценность и общественную значимость добропорядочной и тихой супружеской жизни («В доме, где согласие — изобилие, счастье; в доме, где раздор — несчастье и горе»), подчеркивала значение и роль положительной духовно-душевной атмосферы в воспитании детей («В доме, где раздор, дочь беспутной вырастает»).</w:t>
      </w:r>
    </w:p>
    <w:p w:rsidR="00204F1A" w:rsidRPr="0023618B" w:rsidRDefault="0023618B" w:rsidP="00204F1A">
      <w:pPr>
        <w:spacing w:before="100" w:beforeAutospacing="1" w:after="100" w:afterAutospacing="1" w:line="240" w:lineRule="auto"/>
        <w:rPr>
          <w:rFonts w:ascii="Times New Roman" w:eastAsia="Times New Roman" w:hAnsi="Times New Roman" w:cs="Times New Roman"/>
          <w:sz w:val="32"/>
          <w:szCs w:val="24"/>
        </w:rPr>
      </w:pPr>
      <w:r w:rsidRPr="0023618B">
        <w:rPr>
          <w:rFonts w:ascii="Times New Roman" w:eastAsia="Times New Roman" w:hAnsi="Times New Roman" w:cs="Times New Roman"/>
          <w:sz w:val="32"/>
          <w:szCs w:val="24"/>
        </w:rPr>
        <w:t xml:space="preserve">- </w:t>
      </w:r>
      <w:r w:rsidR="00204F1A" w:rsidRPr="0023618B">
        <w:rPr>
          <w:rFonts w:ascii="Times New Roman" w:eastAsia="Times New Roman" w:hAnsi="Times New Roman" w:cs="Times New Roman"/>
          <w:sz w:val="32"/>
          <w:szCs w:val="24"/>
        </w:rPr>
        <w:t xml:space="preserve">Уважение к работящей, верной и мудрой женщине-матери, женщине-супруге выражался в поговорках «На прилежной жене дом держится», «И возвышает мужа жена, и унижает мужа жена», «Если жена хорошая — на аргамака взойдешь, если плохая — в </w:t>
      </w:r>
      <w:r w:rsidR="00204F1A" w:rsidRPr="0023618B">
        <w:rPr>
          <w:rFonts w:ascii="Times New Roman" w:eastAsia="Times New Roman" w:hAnsi="Times New Roman" w:cs="Times New Roman"/>
          <w:sz w:val="32"/>
          <w:szCs w:val="24"/>
        </w:rPr>
        <w:lastRenderedPageBreak/>
        <w:t>могилу сойдешь», «Если мать на дерево лезет, дочь на сук карабкается», «Какова мать, такова дочь» и др.</w:t>
      </w:r>
    </w:p>
    <w:p w:rsidR="00204F1A" w:rsidRPr="0023618B" w:rsidRDefault="0023618B" w:rsidP="0023618B">
      <w:pPr>
        <w:spacing w:before="100" w:beforeAutospacing="1" w:after="100" w:afterAutospacing="1" w:line="240" w:lineRule="auto"/>
        <w:rPr>
          <w:rFonts w:ascii="Times New Roman" w:eastAsia="Times New Roman" w:hAnsi="Times New Roman" w:cs="Times New Roman"/>
          <w:sz w:val="32"/>
          <w:szCs w:val="24"/>
        </w:rPr>
      </w:pPr>
      <w:r w:rsidRPr="0023618B">
        <w:rPr>
          <w:rFonts w:ascii="Times New Roman" w:eastAsia="Times New Roman" w:hAnsi="Times New Roman" w:cs="Times New Roman"/>
          <w:sz w:val="32"/>
          <w:szCs w:val="24"/>
        </w:rPr>
        <w:t xml:space="preserve">- </w:t>
      </w:r>
      <w:r w:rsidR="00204F1A" w:rsidRPr="0023618B">
        <w:rPr>
          <w:rFonts w:ascii="Times New Roman" w:eastAsia="Times New Roman" w:hAnsi="Times New Roman" w:cs="Times New Roman"/>
          <w:sz w:val="32"/>
          <w:szCs w:val="24"/>
        </w:rPr>
        <w:t>Мудрость человека отражается в пословицах: "Быстрого коня нет нужды подгонять, умелому человеку нет нужды помогать", "Гору красит камень, человека – голова", "Думай дважды, говори раз", "Медведя боялся - на волка нарвался, врага испугался смерти дождался", "</w:t>
      </w:r>
      <w:proofErr w:type="gramStart"/>
      <w:r w:rsidR="00204F1A" w:rsidRPr="0023618B">
        <w:rPr>
          <w:rFonts w:ascii="Times New Roman" w:eastAsia="Times New Roman" w:hAnsi="Times New Roman" w:cs="Times New Roman"/>
          <w:sz w:val="32"/>
          <w:szCs w:val="24"/>
        </w:rPr>
        <w:t>Y</w:t>
      </w:r>
      <w:proofErr w:type="gramEnd"/>
      <w:r w:rsidR="00204F1A" w:rsidRPr="0023618B">
        <w:rPr>
          <w:rFonts w:ascii="Times New Roman" w:eastAsia="Times New Roman" w:hAnsi="Times New Roman" w:cs="Times New Roman"/>
          <w:sz w:val="32"/>
          <w:szCs w:val="24"/>
        </w:rPr>
        <w:t>з суплегендə əтəс тə батыр" (На своей навозной куче (свалке) и петух герой); "Эт ояhында кθслθ" (Собака сильна в своей конуре).</w:t>
      </w:r>
    </w:p>
    <w:p w:rsidR="00204F1A" w:rsidRDefault="00204F1A"/>
    <w:sectPr w:rsidR="00204F1A" w:rsidSect="00FA2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0F30"/>
    <w:multiLevelType w:val="multilevel"/>
    <w:tmpl w:val="9C46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3A3647"/>
    <w:multiLevelType w:val="multilevel"/>
    <w:tmpl w:val="2388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73F29"/>
    <w:multiLevelType w:val="multilevel"/>
    <w:tmpl w:val="9568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7A63"/>
    <w:rsid w:val="0010571D"/>
    <w:rsid w:val="00204F1A"/>
    <w:rsid w:val="0023618B"/>
    <w:rsid w:val="00394D78"/>
    <w:rsid w:val="00397A63"/>
    <w:rsid w:val="003A3650"/>
    <w:rsid w:val="003B0457"/>
    <w:rsid w:val="007737EA"/>
    <w:rsid w:val="00877807"/>
    <w:rsid w:val="00907E0C"/>
    <w:rsid w:val="00FA2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F1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23618B"/>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23618B"/>
    <w:rPr>
      <w:rFonts w:ascii="Times New Roman" w:eastAsia="Times New Roman" w:hAnsi="Times New Roman" w:cs="Times New Roman"/>
      <w:sz w:val="28"/>
      <w:szCs w:val="24"/>
    </w:rPr>
  </w:style>
  <w:style w:type="paragraph" w:styleId="a6">
    <w:name w:val="List Paragraph"/>
    <w:basedOn w:val="a"/>
    <w:uiPriority w:val="34"/>
    <w:qFormat/>
    <w:rsid w:val="0023618B"/>
    <w:pPr>
      <w:ind w:left="720"/>
      <w:contextualSpacing/>
    </w:pPr>
  </w:style>
</w:styles>
</file>

<file path=word/webSettings.xml><?xml version="1.0" encoding="utf-8"?>
<w:webSettings xmlns:r="http://schemas.openxmlformats.org/officeDocument/2006/relationships" xmlns:w="http://schemas.openxmlformats.org/wordprocessingml/2006/main">
  <w:divs>
    <w:div w:id="27263389">
      <w:bodyDiv w:val="1"/>
      <w:marLeft w:val="0"/>
      <w:marRight w:val="0"/>
      <w:marTop w:val="0"/>
      <w:marBottom w:val="0"/>
      <w:divBdr>
        <w:top w:val="none" w:sz="0" w:space="0" w:color="auto"/>
        <w:left w:val="none" w:sz="0" w:space="0" w:color="auto"/>
        <w:bottom w:val="none" w:sz="0" w:space="0" w:color="auto"/>
        <w:right w:val="none" w:sz="0" w:space="0" w:color="auto"/>
      </w:divBdr>
    </w:div>
    <w:div w:id="13545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2016-09-29T04:13:00Z</dcterms:created>
  <dcterms:modified xsi:type="dcterms:W3CDTF">2016-09-29T04:13:00Z</dcterms:modified>
</cp:coreProperties>
</file>